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C04" w:rsidRPr="00EC23AD" w:rsidRDefault="00A81C04" w:rsidP="00A81C0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000000"/>
          <w:lang w:val="en-GB" w:eastAsia="en-GB"/>
        </w:rPr>
      </w:pPr>
      <w:r>
        <w:rPr>
          <w:noProof/>
          <w:lang w:eastAsia="en-I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-142504</wp:posOffset>
            </wp:positionH>
            <wp:positionV relativeFrom="paragraph">
              <wp:posOffset>-35626</wp:posOffset>
            </wp:positionV>
            <wp:extent cx="1157402" cy="700644"/>
            <wp:effectExtent l="0" t="0" r="5080" b="4445"/>
            <wp:wrapNone/>
            <wp:docPr id="1" name="Picture 1" descr="powerstown_et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werstown_et_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83" t="7178" r="4883" b="205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708" cy="7026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color w:val="333333"/>
          <w:lang w:eastAsia="en-IE"/>
        </w:rPr>
        <w:t> </w:t>
      </w:r>
      <w:r>
        <w:rPr>
          <w:rFonts w:ascii="Comic Sans MS" w:eastAsia="Times New Roman" w:hAnsi="Comic Sans MS" w:cs="Arial"/>
          <w:color w:val="333333"/>
          <w:lang w:eastAsia="en-IE"/>
        </w:rPr>
        <w:t xml:space="preserve">  </w:t>
      </w:r>
      <w:r>
        <w:rPr>
          <w:rFonts w:ascii="Calibri" w:eastAsia="Times New Roman" w:hAnsi="Calibri" w:cs="Times New Roman"/>
          <w:b/>
          <w:color w:val="000000"/>
          <w:sz w:val="28"/>
          <w:szCs w:val="36"/>
          <w:lang w:val="en-GB" w:eastAsia="en-GB"/>
        </w:rPr>
        <w:t xml:space="preserve">  </w:t>
      </w:r>
      <w:r w:rsidRPr="00EC23AD">
        <w:rPr>
          <w:rFonts w:ascii="Calibri" w:eastAsia="Times New Roman" w:hAnsi="Calibri" w:cs="Times New Roman"/>
          <w:b/>
          <w:color w:val="000000"/>
          <w:lang w:val="en-GB" w:eastAsia="en-GB"/>
        </w:rPr>
        <w:t xml:space="preserve">                </w:t>
      </w:r>
      <w:r w:rsidRPr="00EC23AD">
        <w:rPr>
          <w:rFonts w:ascii="Calibri" w:eastAsia="Times New Roman" w:hAnsi="Calibri" w:cs="Times New Roman"/>
          <w:b/>
          <w:color w:val="000000"/>
          <w:sz w:val="28"/>
          <w:lang w:val="en-GB" w:eastAsia="en-GB"/>
        </w:rPr>
        <w:t xml:space="preserve">    </w:t>
      </w:r>
      <w:r w:rsidR="00EC23AD">
        <w:rPr>
          <w:rFonts w:ascii="Calibri" w:eastAsia="Times New Roman" w:hAnsi="Calibri" w:cs="Times New Roman"/>
          <w:b/>
          <w:color w:val="000000"/>
          <w:sz w:val="28"/>
          <w:lang w:val="en-GB" w:eastAsia="en-GB"/>
        </w:rPr>
        <w:t xml:space="preserve">    </w:t>
      </w:r>
      <w:r w:rsidR="0034244A">
        <w:rPr>
          <w:rFonts w:ascii="Calibri" w:eastAsia="Times New Roman" w:hAnsi="Calibri" w:cs="Times New Roman"/>
          <w:b/>
          <w:color w:val="000000"/>
          <w:sz w:val="28"/>
          <w:lang w:val="en-GB" w:eastAsia="en-GB"/>
        </w:rPr>
        <w:t xml:space="preserve">                              </w:t>
      </w:r>
      <w:r w:rsidRPr="00EC23AD">
        <w:rPr>
          <w:rFonts w:ascii="Calibri" w:eastAsia="Times New Roman" w:hAnsi="Calibri" w:cs="Times New Roman"/>
          <w:b/>
          <w:color w:val="000000"/>
          <w:sz w:val="28"/>
          <w:lang w:val="en-GB" w:eastAsia="en-GB"/>
        </w:rPr>
        <w:t>Powerstown Educate Together National School</w:t>
      </w:r>
    </w:p>
    <w:p w:rsidR="00A81C04" w:rsidRPr="00EC23AD" w:rsidRDefault="00A81C04" w:rsidP="00A81C04">
      <w:pPr>
        <w:spacing w:after="0" w:line="240" w:lineRule="auto"/>
        <w:ind w:firstLine="720"/>
        <w:jc w:val="right"/>
        <w:rPr>
          <w:rFonts w:eastAsia="Times New Roman" w:cs="Times New Roman"/>
          <w:b/>
          <w:color w:val="000000"/>
          <w:lang w:val="en-GB" w:eastAsia="en-GB"/>
        </w:rPr>
      </w:pPr>
      <w:r w:rsidRPr="00EC23AD">
        <w:rPr>
          <w:rFonts w:eastAsia="Times New Roman" w:cs="Times New Roman"/>
          <w:color w:val="000000"/>
          <w:lang w:val="en-GB" w:eastAsia="en-GB"/>
        </w:rPr>
        <w:t xml:space="preserve">                                                            Roll number 20384J</w:t>
      </w:r>
    </w:p>
    <w:p w:rsidR="00A81C04" w:rsidRPr="00EC23AD" w:rsidRDefault="00A81C04" w:rsidP="00A81C04">
      <w:pPr>
        <w:spacing w:after="0" w:line="240" w:lineRule="auto"/>
        <w:jc w:val="right"/>
        <w:rPr>
          <w:rFonts w:eastAsia="Times New Roman" w:cs="Times New Roman"/>
          <w:color w:val="000000"/>
          <w:lang w:val="en-GB" w:eastAsia="en-GB"/>
        </w:rPr>
      </w:pPr>
      <w:r w:rsidRPr="00EC23AD">
        <w:rPr>
          <w:rFonts w:eastAsia="Times New Roman" w:cs="Times New Roman"/>
          <w:color w:val="000000"/>
          <w:lang w:val="en-GB" w:eastAsia="en-GB"/>
        </w:rPr>
        <w:t xml:space="preserve">Powerstown Road, </w:t>
      </w:r>
      <w:proofErr w:type="spellStart"/>
      <w:r w:rsidRPr="00EC23AD">
        <w:rPr>
          <w:rFonts w:eastAsia="Times New Roman" w:cs="Times New Roman"/>
          <w:color w:val="000000"/>
          <w:lang w:val="en-GB" w:eastAsia="en-GB"/>
        </w:rPr>
        <w:t>Tyrrelstown</w:t>
      </w:r>
      <w:proofErr w:type="spellEnd"/>
      <w:r w:rsidRPr="00EC23AD">
        <w:rPr>
          <w:rFonts w:eastAsia="Times New Roman" w:cs="Times New Roman"/>
          <w:color w:val="000000"/>
          <w:lang w:val="en-GB" w:eastAsia="en-GB"/>
        </w:rPr>
        <w:t>, Dublin 15.</w:t>
      </w:r>
    </w:p>
    <w:p w:rsidR="00A81C04" w:rsidRPr="00EC23AD" w:rsidRDefault="00A81C04" w:rsidP="00A81C04">
      <w:pPr>
        <w:spacing w:after="0" w:line="240" w:lineRule="auto"/>
        <w:jc w:val="right"/>
        <w:rPr>
          <w:rFonts w:eastAsia="Times New Roman" w:cs="Times New Roman"/>
          <w:lang w:val="en-GB" w:eastAsia="en-GB"/>
        </w:rPr>
      </w:pPr>
      <w:r w:rsidRPr="00EC23AD">
        <w:rPr>
          <w:rFonts w:eastAsia="Times New Roman" w:cs="Times New Roman"/>
          <w:lang w:val="en-GB" w:eastAsia="en-GB"/>
        </w:rPr>
        <w:t>Telephone: 01 8272018</w:t>
      </w:r>
    </w:p>
    <w:p w:rsidR="00A81C04" w:rsidRPr="00EC23AD" w:rsidRDefault="00A81C04" w:rsidP="00A81C04">
      <w:pPr>
        <w:spacing w:after="0" w:line="240" w:lineRule="auto"/>
        <w:jc w:val="right"/>
        <w:rPr>
          <w:rFonts w:eastAsia="Times New Roman" w:cs="Times New Roman"/>
          <w:color w:val="000000"/>
          <w:lang w:val="en-GB" w:eastAsia="en-GB"/>
        </w:rPr>
      </w:pPr>
      <w:r w:rsidRPr="00EC23AD">
        <w:rPr>
          <w:rFonts w:eastAsia="Times New Roman" w:cs="Times New Roman"/>
          <w:color w:val="000000"/>
          <w:lang w:val="en-GB" w:eastAsia="en-GB"/>
        </w:rPr>
        <w:t xml:space="preserve">Email: </w:t>
      </w:r>
      <w:hyperlink r:id="rId6" w:history="1">
        <w:r w:rsidRPr="00EC23AD">
          <w:rPr>
            <w:rStyle w:val="Hyperlink"/>
            <w:rFonts w:eastAsia="Times New Roman" w:cs="Times New Roman"/>
            <w:lang w:val="en-GB" w:eastAsia="en-GB"/>
          </w:rPr>
          <w:t>info@powerstownet.com</w:t>
        </w:r>
      </w:hyperlink>
    </w:p>
    <w:p w:rsidR="00A81C04" w:rsidRPr="00EC23AD" w:rsidRDefault="00A81C04" w:rsidP="00A81C04">
      <w:pPr>
        <w:spacing w:after="0" w:line="240" w:lineRule="auto"/>
        <w:jc w:val="right"/>
        <w:rPr>
          <w:rFonts w:eastAsia="Times New Roman" w:cs="Times New Roman"/>
          <w:color w:val="000000"/>
          <w:lang w:val="en-GB" w:eastAsia="en-GB"/>
        </w:rPr>
      </w:pPr>
      <w:r w:rsidRPr="00EC23AD">
        <w:rPr>
          <w:rFonts w:eastAsia="Times New Roman" w:cs="Times New Roman"/>
          <w:color w:val="000000"/>
          <w:lang w:val="en-GB" w:eastAsia="en-GB"/>
        </w:rPr>
        <w:t xml:space="preserve">www.powerstownet.com </w:t>
      </w:r>
    </w:p>
    <w:p w:rsidR="00A81C04" w:rsidRPr="0034244A" w:rsidRDefault="00A81C04" w:rsidP="00EC23AD">
      <w:pPr>
        <w:spacing w:after="0" w:line="240" w:lineRule="auto"/>
        <w:jc w:val="both"/>
        <w:rPr>
          <w:rFonts w:eastAsia="Times New Roman" w:cs="Times New Roman"/>
          <w:color w:val="000000"/>
          <w:sz w:val="2"/>
          <w:lang w:val="en-GB" w:eastAsia="en-GB"/>
        </w:rPr>
      </w:pPr>
    </w:p>
    <w:p w:rsidR="00A81C04" w:rsidRPr="00EC23AD" w:rsidRDefault="0034244A" w:rsidP="00EC23AD">
      <w:pPr>
        <w:spacing w:after="0" w:line="240" w:lineRule="auto"/>
        <w:jc w:val="right"/>
      </w:pPr>
      <w:r>
        <w:t>17</w:t>
      </w:r>
      <w:r w:rsidR="00A81C04" w:rsidRPr="00EC23AD">
        <w:rPr>
          <w:vertAlign w:val="superscript"/>
        </w:rPr>
        <w:t>th</w:t>
      </w:r>
      <w:r>
        <w:t xml:space="preserve"> January 2017</w:t>
      </w:r>
    </w:p>
    <w:p w:rsidR="00A81C04" w:rsidRPr="00EC23AD" w:rsidRDefault="00A81C04" w:rsidP="00EC23AD">
      <w:pPr>
        <w:spacing w:after="0" w:line="240" w:lineRule="auto"/>
        <w:jc w:val="both"/>
      </w:pPr>
      <w:r w:rsidRPr="00EC23AD">
        <w:t xml:space="preserve">Dear Parents/Guardians, </w:t>
      </w:r>
    </w:p>
    <w:p w:rsidR="00A81C04" w:rsidRPr="00EC23AD" w:rsidRDefault="00A81C04" w:rsidP="00EC23AD">
      <w:pPr>
        <w:spacing w:after="0" w:line="240" w:lineRule="auto"/>
        <w:jc w:val="both"/>
      </w:pPr>
    </w:p>
    <w:p w:rsidR="00A81C04" w:rsidRPr="00EC23AD" w:rsidRDefault="00A81C04" w:rsidP="00EC23AD">
      <w:pPr>
        <w:spacing w:after="0" w:line="240" w:lineRule="auto"/>
        <w:jc w:val="both"/>
      </w:pPr>
      <w:r w:rsidRPr="00EC23AD">
        <w:t xml:space="preserve">We would like to invite you to participate in our </w:t>
      </w:r>
      <w:r w:rsidR="0034244A">
        <w:t>second</w:t>
      </w:r>
      <w:r w:rsidRPr="00EC23AD">
        <w:t xml:space="preserve"> ‘Heritage Week’ in P.E.T.N.S.</w:t>
      </w:r>
      <w:r w:rsidR="005E667B" w:rsidRPr="00EC23AD">
        <w:t xml:space="preserve"> </w:t>
      </w:r>
      <w:r w:rsidR="00EC23AD">
        <w:t>W</w:t>
      </w:r>
      <w:r w:rsidR="005E667B" w:rsidRPr="00EC23AD">
        <w:t>e will be exploring our history and heritage through hands on activities, special visits and mystery objects!</w:t>
      </w:r>
    </w:p>
    <w:p w:rsidR="00A81C04" w:rsidRPr="00EC23AD" w:rsidRDefault="00A81C04" w:rsidP="00EC23AD">
      <w:pPr>
        <w:spacing w:after="0" w:line="240" w:lineRule="auto"/>
        <w:jc w:val="both"/>
      </w:pPr>
    </w:p>
    <w:p w:rsidR="00A81C04" w:rsidRPr="00EC23AD" w:rsidRDefault="003010AD" w:rsidP="00EC23AD">
      <w:pPr>
        <w:spacing w:after="0" w:line="240" w:lineRule="auto"/>
        <w:jc w:val="both"/>
        <w:rPr>
          <w:b/>
          <w:sz w:val="24"/>
          <w:szCs w:val="24"/>
        </w:rPr>
      </w:pPr>
      <w:r w:rsidRPr="00EC23AD">
        <w:rPr>
          <w:b/>
          <w:sz w:val="24"/>
          <w:szCs w:val="24"/>
        </w:rPr>
        <w:t xml:space="preserve">Wednesday </w:t>
      </w:r>
      <w:r w:rsidR="0034244A">
        <w:rPr>
          <w:b/>
          <w:sz w:val="24"/>
          <w:szCs w:val="24"/>
        </w:rPr>
        <w:t>25</w:t>
      </w:r>
      <w:r w:rsidRPr="00EC23AD">
        <w:rPr>
          <w:b/>
          <w:sz w:val="24"/>
          <w:szCs w:val="24"/>
          <w:vertAlign w:val="superscript"/>
        </w:rPr>
        <w:t>th</w:t>
      </w:r>
      <w:r w:rsidRPr="00EC23AD">
        <w:rPr>
          <w:b/>
          <w:sz w:val="24"/>
          <w:szCs w:val="24"/>
        </w:rPr>
        <w:t xml:space="preserve"> January: </w:t>
      </w:r>
      <w:r w:rsidR="000D7FB6">
        <w:rPr>
          <w:b/>
          <w:sz w:val="24"/>
          <w:szCs w:val="24"/>
        </w:rPr>
        <w:t xml:space="preserve">Older Persons </w:t>
      </w:r>
      <w:r w:rsidRPr="00EC23AD">
        <w:rPr>
          <w:b/>
          <w:sz w:val="24"/>
          <w:szCs w:val="24"/>
        </w:rPr>
        <w:t>Day</w:t>
      </w:r>
    </w:p>
    <w:p w:rsidR="005E667B" w:rsidRDefault="000D7FB6" w:rsidP="00EC23AD">
      <w:pPr>
        <w:spacing w:after="160" w:line="256" w:lineRule="auto"/>
        <w:contextualSpacing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Grandparents or any older family members</w:t>
      </w:r>
      <w:r w:rsidR="005E667B" w:rsidRPr="00EC23AD">
        <w:rPr>
          <w:rFonts w:ascii="Calibri" w:eastAsia="Calibri" w:hAnsi="Calibri" w:cs="Times New Roman"/>
        </w:rPr>
        <w:t xml:space="preserve"> </w:t>
      </w:r>
      <w:proofErr w:type="gramStart"/>
      <w:r w:rsidR="005E667B" w:rsidRPr="00EC23AD">
        <w:rPr>
          <w:rFonts w:ascii="Calibri" w:eastAsia="Calibri" w:hAnsi="Calibri" w:cs="Times New Roman"/>
        </w:rPr>
        <w:t>are invited</w:t>
      </w:r>
      <w:proofErr w:type="gramEnd"/>
      <w:r w:rsidR="005E667B" w:rsidRPr="00EC23AD">
        <w:rPr>
          <w:rFonts w:ascii="Calibri" w:eastAsia="Calibri" w:hAnsi="Calibri" w:cs="Times New Roman"/>
        </w:rPr>
        <w:t xml:space="preserve"> to visit their grandchildren’s class. Junior Classes would like to invite grandparents</w:t>
      </w:r>
      <w:r>
        <w:rPr>
          <w:rFonts w:ascii="Calibri" w:eastAsia="Calibri" w:hAnsi="Calibri" w:cs="Times New Roman"/>
        </w:rPr>
        <w:t>/older people</w:t>
      </w:r>
      <w:r w:rsidR="005E667B" w:rsidRPr="00EC23AD">
        <w:rPr>
          <w:rFonts w:ascii="Calibri" w:eastAsia="Calibri" w:hAnsi="Calibri" w:cs="Times New Roman"/>
        </w:rPr>
        <w:t xml:space="preserve"> to have fun and play some games in the class; Senior Classes would like to have a chat with grandparents</w:t>
      </w:r>
      <w:r>
        <w:rPr>
          <w:rFonts w:ascii="Calibri" w:eastAsia="Calibri" w:hAnsi="Calibri" w:cs="Times New Roman"/>
        </w:rPr>
        <w:t>/older people</w:t>
      </w:r>
      <w:r w:rsidR="005E667B" w:rsidRPr="00EC23AD">
        <w:rPr>
          <w:rFonts w:ascii="Calibri" w:eastAsia="Calibri" w:hAnsi="Calibri" w:cs="Times New Roman"/>
        </w:rPr>
        <w:t xml:space="preserve"> about the differences between in growing up/school/technology</w:t>
      </w:r>
      <w:r w:rsidR="00EC23AD">
        <w:rPr>
          <w:rFonts w:ascii="Calibri" w:eastAsia="Calibri" w:hAnsi="Calibri" w:cs="Times New Roman"/>
        </w:rPr>
        <w:t xml:space="preserve">/etc. </w:t>
      </w:r>
    </w:p>
    <w:p w:rsidR="0034244A" w:rsidRPr="0034244A" w:rsidRDefault="0034244A" w:rsidP="00EC23AD">
      <w:pPr>
        <w:spacing w:after="160" w:line="256" w:lineRule="auto"/>
        <w:contextualSpacing/>
        <w:jc w:val="both"/>
        <w:rPr>
          <w:rFonts w:ascii="Calibri" w:eastAsia="Calibri" w:hAnsi="Calibri" w:cs="Times New Roman"/>
          <w:sz w:val="10"/>
          <w:szCs w:val="4"/>
        </w:rPr>
      </w:pPr>
    </w:p>
    <w:tbl>
      <w:tblPr>
        <w:tblStyle w:val="TableGrid"/>
        <w:tblW w:w="0" w:type="auto"/>
        <w:tblInd w:w="959" w:type="dxa"/>
        <w:tblLook w:val="04A0" w:firstRow="1" w:lastRow="0" w:firstColumn="1" w:lastColumn="0" w:noHBand="0" w:noVBand="1"/>
      </w:tblPr>
      <w:tblGrid>
        <w:gridCol w:w="2835"/>
        <w:gridCol w:w="4252"/>
      </w:tblGrid>
      <w:tr w:rsidR="0034244A" w:rsidRPr="00985C9B" w:rsidTr="0034244A"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34244A" w:rsidRPr="0034244A" w:rsidRDefault="0034244A" w:rsidP="00BC3FEE">
            <w:pPr>
              <w:jc w:val="center"/>
              <w:rPr>
                <w:b/>
              </w:rPr>
            </w:pPr>
            <w:r w:rsidRPr="0034244A">
              <w:rPr>
                <w:b/>
              </w:rPr>
              <w:t>Time</w:t>
            </w:r>
          </w:p>
        </w:tc>
        <w:tc>
          <w:tcPr>
            <w:tcW w:w="425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4244A" w:rsidRPr="0034244A" w:rsidRDefault="0034244A" w:rsidP="00BC3FEE">
            <w:pPr>
              <w:jc w:val="center"/>
              <w:rPr>
                <w:b/>
              </w:rPr>
            </w:pPr>
            <w:r w:rsidRPr="0034244A">
              <w:rPr>
                <w:b/>
              </w:rPr>
              <w:t xml:space="preserve">Classes </w:t>
            </w:r>
          </w:p>
        </w:tc>
      </w:tr>
      <w:tr w:rsidR="0034244A" w:rsidRPr="00985C9B" w:rsidTr="0034244A">
        <w:tc>
          <w:tcPr>
            <w:tcW w:w="2835" w:type="dxa"/>
            <w:tcBorders>
              <w:top w:val="double" w:sz="4" w:space="0" w:color="auto"/>
              <w:left w:val="double" w:sz="4" w:space="0" w:color="auto"/>
            </w:tcBorders>
          </w:tcPr>
          <w:p w:rsidR="0034244A" w:rsidRPr="0034244A" w:rsidRDefault="0034244A" w:rsidP="00BC3FEE">
            <w:pPr>
              <w:jc w:val="center"/>
            </w:pPr>
            <w:r w:rsidRPr="0034244A">
              <w:t>8.30</w:t>
            </w:r>
          </w:p>
        </w:tc>
        <w:tc>
          <w:tcPr>
            <w:tcW w:w="4252" w:type="dxa"/>
            <w:tcBorders>
              <w:top w:val="double" w:sz="4" w:space="0" w:color="auto"/>
              <w:right w:val="double" w:sz="4" w:space="0" w:color="auto"/>
            </w:tcBorders>
          </w:tcPr>
          <w:p w:rsidR="0034244A" w:rsidRPr="0034244A" w:rsidRDefault="0034244A" w:rsidP="00BC3FEE">
            <w:pPr>
              <w:jc w:val="center"/>
            </w:pPr>
            <w:r w:rsidRPr="0034244A">
              <w:t>Chestnut, Ash &amp; Hawthorn</w:t>
            </w:r>
          </w:p>
        </w:tc>
      </w:tr>
      <w:tr w:rsidR="0034244A" w:rsidRPr="00985C9B" w:rsidTr="0034244A">
        <w:tc>
          <w:tcPr>
            <w:tcW w:w="2835" w:type="dxa"/>
            <w:tcBorders>
              <w:left w:val="double" w:sz="4" w:space="0" w:color="auto"/>
            </w:tcBorders>
          </w:tcPr>
          <w:p w:rsidR="0034244A" w:rsidRPr="0034244A" w:rsidRDefault="0034244A" w:rsidP="00BC3FEE">
            <w:pPr>
              <w:jc w:val="center"/>
            </w:pPr>
            <w:r w:rsidRPr="0034244A">
              <w:t>8.30</w:t>
            </w:r>
          </w:p>
        </w:tc>
        <w:tc>
          <w:tcPr>
            <w:tcW w:w="4252" w:type="dxa"/>
            <w:tcBorders>
              <w:right w:val="double" w:sz="4" w:space="0" w:color="auto"/>
            </w:tcBorders>
          </w:tcPr>
          <w:p w:rsidR="0034244A" w:rsidRPr="0034244A" w:rsidRDefault="0034244A" w:rsidP="00BC3FEE">
            <w:pPr>
              <w:jc w:val="center"/>
            </w:pPr>
            <w:r w:rsidRPr="0034244A">
              <w:t>Willow &amp; Rose</w:t>
            </w:r>
          </w:p>
        </w:tc>
      </w:tr>
      <w:tr w:rsidR="0034244A" w:rsidRPr="00985C9B" w:rsidTr="0034244A">
        <w:tc>
          <w:tcPr>
            <w:tcW w:w="2835" w:type="dxa"/>
            <w:tcBorders>
              <w:left w:val="double" w:sz="4" w:space="0" w:color="auto"/>
            </w:tcBorders>
          </w:tcPr>
          <w:p w:rsidR="0034244A" w:rsidRPr="0034244A" w:rsidRDefault="0034244A" w:rsidP="00BC3FEE">
            <w:pPr>
              <w:jc w:val="center"/>
            </w:pPr>
            <w:r w:rsidRPr="0034244A">
              <w:t>9.00</w:t>
            </w:r>
          </w:p>
        </w:tc>
        <w:tc>
          <w:tcPr>
            <w:tcW w:w="4252" w:type="dxa"/>
            <w:tcBorders>
              <w:right w:val="double" w:sz="4" w:space="0" w:color="auto"/>
            </w:tcBorders>
          </w:tcPr>
          <w:p w:rsidR="0034244A" w:rsidRPr="0034244A" w:rsidRDefault="0034244A" w:rsidP="00BC3FEE">
            <w:pPr>
              <w:jc w:val="center"/>
            </w:pPr>
            <w:r w:rsidRPr="0034244A">
              <w:t>Oak &amp; Sycamore</w:t>
            </w:r>
          </w:p>
        </w:tc>
      </w:tr>
      <w:tr w:rsidR="0034244A" w:rsidRPr="00985C9B" w:rsidTr="0034244A">
        <w:tc>
          <w:tcPr>
            <w:tcW w:w="2835" w:type="dxa"/>
            <w:tcBorders>
              <w:left w:val="double" w:sz="4" w:space="0" w:color="auto"/>
            </w:tcBorders>
          </w:tcPr>
          <w:p w:rsidR="0034244A" w:rsidRPr="0034244A" w:rsidRDefault="0034244A" w:rsidP="00BC3FEE">
            <w:pPr>
              <w:jc w:val="center"/>
            </w:pPr>
            <w:r w:rsidRPr="0034244A">
              <w:t>1.30-2.00</w:t>
            </w:r>
          </w:p>
        </w:tc>
        <w:tc>
          <w:tcPr>
            <w:tcW w:w="4252" w:type="dxa"/>
            <w:tcBorders>
              <w:right w:val="double" w:sz="4" w:space="0" w:color="auto"/>
            </w:tcBorders>
          </w:tcPr>
          <w:p w:rsidR="0034244A" w:rsidRPr="0034244A" w:rsidRDefault="0034244A" w:rsidP="00BC3FEE">
            <w:pPr>
              <w:jc w:val="center"/>
            </w:pPr>
            <w:r w:rsidRPr="0034244A">
              <w:t>Hazel, Lime &amp; Birch</w:t>
            </w:r>
          </w:p>
        </w:tc>
      </w:tr>
      <w:tr w:rsidR="0034244A" w:rsidRPr="00985C9B" w:rsidTr="0034244A">
        <w:tc>
          <w:tcPr>
            <w:tcW w:w="2835" w:type="dxa"/>
            <w:tcBorders>
              <w:left w:val="double" w:sz="4" w:space="0" w:color="auto"/>
              <w:bottom w:val="double" w:sz="4" w:space="0" w:color="auto"/>
            </w:tcBorders>
          </w:tcPr>
          <w:p w:rsidR="0034244A" w:rsidRPr="0034244A" w:rsidRDefault="0034244A" w:rsidP="00BC3FEE">
            <w:pPr>
              <w:jc w:val="center"/>
            </w:pPr>
            <w:r w:rsidRPr="0034244A">
              <w:t>1.30-2.00</w:t>
            </w:r>
          </w:p>
        </w:tc>
        <w:tc>
          <w:tcPr>
            <w:tcW w:w="4252" w:type="dxa"/>
            <w:tcBorders>
              <w:bottom w:val="double" w:sz="4" w:space="0" w:color="auto"/>
              <w:right w:val="double" w:sz="4" w:space="0" w:color="auto"/>
            </w:tcBorders>
          </w:tcPr>
          <w:p w:rsidR="0034244A" w:rsidRPr="0034244A" w:rsidRDefault="0034244A" w:rsidP="00BC3FEE">
            <w:pPr>
              <w:jc w:val="center"/>
            </w:pPr>
            <w:r w:rsidRPr="0034244A">
              <w:t>Rowan &amp; Redwood</w:t>
            </w:r>
          </w:p>
        </w:tc>
      </w:tr>
    </w:tbl>
    <w:p w:rsidR="0034244A" w:rsidRPr="00EC23AD" w:rsidRDefault="0034244A" w:rsidP="00EC23AD">
      <w:pPr>
        <w:spacing w:after="160" w:line="256" w:lineRule="auto"/>
        <w:ind w:left="265"/>
        <w:contextualSpacing/>
        <w:jc w:val="both"/>
        <w:rPr>
          <w:rFonts w:ascii="Calibri" w:eastAsia="Calibri" w:hAnsi="Calibri" w:cs="Times New Roman"/>
        </w:rPr>
      </w:pPr>
    </w:p>
    <w:p w:rsidR="003010AD" w:rsidRPr="00EC23AD" w:rsidRDefault="0034244A" w:rsidP="00EC23AD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Thursday 26</w:t>
      </w:r>
      <w:r w:rsidRPr="0034244A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</w:t>
      </w:r>
      <w:r w:rsidR="003010AD" w:rsidRPr="00EC23AD">
        <w:rPr>
          <w:b/>
          <w:sz w:val="24"/>
          <w:szCs w:val="24"/>
        </w:rPr>
        <w:t>January: Artefact</w:t>
      </w:r>
      <w:r>
        <w:rPr>
          <w:b/>
          <w:sz w:val="24"/>
          <w:szCs w:val="24"/>
        </w:rPr>
        <w:t xml:space="preserve"> Show-and-Tell</w:t>
      </w:r>
      <w:r w:rsidR="003010AD" w:rsidRPr="00EC23AD">
        <w:rPr>
          <w:b/>
          <w:sz w:val="24"/>
          <w:szCs w:val="24"/>
        </w:rPr>
        <w:t xml:space="preserve"> Day</w:t>
      </w:r>
    </w:p>
    <w:p w:rsidR="005E667B" w:rsidRDefault="00EC23AD" w:rsidP="00EC23AD">
      <w:pPr>
        <w:spacing w:after="160" w:line="256" w:lineRule="auto"/>
        <w:contextualSpacing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Parents and children are</w:t>
      </w:r>
      <w:r w:rsidR="005E667B" w:rsidRPr="00EC23AD">
        <w:rPr>
          <w:rFonts w:ascii="Calibri" w:eastAsia="Calibri" w:hAnsi="Calibri" w:cs="Times New Roman"/>
        </w:rPr>
        <w:t xml:space="preserve"> invited to bring artefacts into classes</w:t>
      </w:r>
      <w:r>
        <w:rPr>
          <w:rFonts w:ascii="Calibri" w:eastAsia="Calibri" w:hAnsi="Calibri" w:cs="Times New Roman"/>
        </w:rPr>
        <w:t xml:space="preserve"> for a ‘Show-and-Tell’ style session where the </w:t>
      </w:r>
      <w:r w:rsidR="00A17805">
        <w:rPr>
          <w:rFonts w:ascii="Calibri" w:eastAsia="Calibri" w:hAnsi="Calibri" w:cs="Times New Roman"/>
        </w:rPr>
        <w:t>artefact</w:t>
      </w:r>
      <w:r>
        <w:rPr>
          <w:rFonts w:ascii="Calibri" w:eastAsia="Calibri" w:hAnsi="Calibri" w:cs="Times New Roman"/>
        </w:rPr>
        <w:t xml:space="preserve"> is presented to the class and they ask questions about </w:t>
      </w:r>
      <w:r w:rsidR="00A17805">
        <w:rPr>
          <w:rFonts w:ascii="Calibri" w:eastAsia="Calibri" w:hAnsi="Calibri" w:cs="Times New Roman"/>
        </w:rPr>
        <w:t>the</w:t>
      </w:r>
      <w:r>
        <w:rPr>
          <w:rFonts w:ascii="Calibri" w:eastAsia="Calibri" w:hAnsi="Calibri" w:cs="Times New Roman"/>
        </w:rPr>
        <w:t xml:space="preserve"> function, origin, materials, </w:t>
      </w:r>
      <w:proofErr w:type="spellStart"/>
      <w:r>
        <w:rPr>
          <w:rFonts w:ascii="Calibri" w:eastAsia="Calibri" w:hAnsi="Calibri" w:cs="Times New Roman"/>
        </w:rPr>
        <w:t>etc</w:t>
      </w:r>
      <w:proofErr w:type="spellEnd"/>
      <w:r w:rsidR="00A17805">
        <w:rPr>
          <w:rFonts w:ascii="Calibri" w:eastAsia="Calibri" w:hAnsi="Calibri" w:cs="Times New Roman"/>
        </w:rPr>
        <w:t xml:space="preserve"> of the item</w:t>
      </w:r>
      <w:r>
        <w:rPr>
          <w:rFonts w:ascii="Calibri" w:eastAsia="Calibri" w:hAnsi="Calibri" w:cs="Times New Roman"/>
        </w:rPr>
        <w:t xml:space="preserve">. Artefacts </w:t>
      </w:r>
      <w:r w:rsidR="00A17805">
        <w:rPr>
          <w:rFonts w:ascii="Calibri" w:eastAsia="Calibri" w:hAnsi="Calibri" w:cs="Times New Roman"/>
        </w:rPr>
        <w:t xml:space="preserve">can be any traditional/cultural object that you feel might be of interest to the children </w:t>
      </w:r>
      <w:proofErr w:type="spellStart"/>
      <w:r w:rsidR="00A17805">
        <w:rPr>
          <w:rFonts w:ascii="Calibri" w:eastAsia="Calibri" w:hAnsi="Calibri" w:cs="Times New Roman"/>
        </w:rPr>
        <w:t>eg</w:t>
      </w:r>
      <w:proofErr w:type="spellEnd"/>
      <w:r w:rsidR="00A17805">
        <w:rPr>
          <w:rFonts w:ascii="Calibri" w:eastAsia="Calibri" w:hAnsi="Calibri" w:cs="Times New Roman"/>
        </w:rPr>
        <w:t xml:space="preserve"> Somali </w:t>
      </w:r>
      <w:proofErr w:type="spellStart"/>
      <w:r w:rsidR="00A17805">
        <w:rPr>
          <w:rFonts w:ascii="Calibri" w:eastAsia="Calibri" w:hAnsi="Calibri" w:cs="Times New Roman"/>
        </w:rPr>
        <w:t>dhiil</w:t>
      </w:r>
      <w:proofErr w:type="spellEnd"/>
      <w:r w:rsidR="00A17805">
        <w:rPr>
          <w:rFonts w:ascii="Calibri" w:eastAsia="Calibri" w:hAnsi="Calibri" w:cs="Times New Roman"/>
        </w:rPr>
        <w:t xml:space="preserve"> milk pot; Irish butter paddles; Russian </w:t>
      </w:r>
      <w:proofErr w:type="spellStart"/>
      <w:r w:rsidR="00A17805">
        <w:rPr>
          <w:rFonts w:ascii="Calibri" w:eastAsia="Calibri" w:hAnsi="Calibri" w:cs="Times New Roman"/>
        </w:rPr>
        <w:t>matryoshka</w:t>
      </w:r>
      <w:proofErr w:type="spellEnd"/>
      <w:r w:rsidR="00A17805">
        <w:rPr>
          <w:rFonts w:ascii="Calibri" w:eastAsia="Calibri" w:hAnsi="Calibri" w:cs="Times New Roman"/>
        </w:rPr>
        <w:t xml:space="preserve"> doll; etc.</w:t>
      </w:r>
    </w:p>
    <w:p w:rsidR="0034244A" w:rsidRPr="0034244A" w:rsidRDefault="0034244A" w:rsidP="00EC23AD">
      <w:pPr>
        <w:spacing w:after="160" w:line="256" w:lineRule="auto"/>
        <w:contextualSpacing/>
        <w:jc w:val="both"/>
        <w:rPr>
          <w:rFonts w:ascii="Calibri" w:eastAsia="Calibri" w:hAnsi="Calibri" w:cs="Times New Roman"/>
          <w:sz w:val="10"/>
          <w:szCs w:val="4"/>
        </w:rPr>
      </w:pPr>
    </w:p>
    <w:tbl>
      <w:tblPr>
        <w:tblStyle w:val="TableGrid"/>
        <w:tblW w:w="0" w:type="auto"/>
        <w:tblInd w:w="959" w:type="dxa"/>
        <w:tblLook w:val="04A0" w:firstRow="1" w:lastRow="0" w:firstColumn="1" w:lastColumn="0" w:noHBand="0" w:noVBand="1"/>
      </w:tblPr>
      <w:tblGrid>
        <w:gridCol w:w="2835"/>
        <w:gridCol w:w="4252"/>
      </w:tblGrid>
      <w:tr w:rsidR="0034244A" w:rsidRPr="0034244A" w:rsidTr="0034244A"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34244A" w:rsidRPr="0034244A" w:rsidRDefault="0034244A" w:rsidP="00BC3FEE">
            <w:pPr>
              <w:jc w:val="center"/>
              <w:rPr>
                <w:b/>
              </w:rPr>
            </w:pPr>
            <w:r w:rsidRPr="0034244A">
              <w:rPr>
                <w:b/>
              </w:rPr>
              <w:t>Time</w:t>
            </w:r>
          </w:p>
        </w:tc>
        <w:tc>
          <w:tcPr>
            <w:tcW w:w="425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4244A" w:rsidRPr="0034244A" w:rsidRDefault="0034244A" w:rsidP="00BC3FEE">
            <w:pPr>
              <w:jc w:val="center"/>
              <w:rPr>
                <w:b/>
              </w:rPr>
            </w:pPr>
            <w:r w:rsidRPr="0034244A">
              <w:rPr>
                <w:b/>
              </w:rPr>
              <w:t xml:space="preserve">Classes </w:t>
            </w:r>
          </w:p>
        </w:tc>
      </w:tr>
      <w:tr w:rsidR="0034244A" w:rsidRPr="0034244A" w:rsidTr="0034244A">
        <w:tc>
          <w:tcPr>
            <w:tcW w:w="2835" w:type="dxa"/>
            <w:tcBorders>
              <w:top w:val="double" w:sz="4" w:space="0" w:color="auto"/>
              <w:left w:val="double" w:sz="4" w:space="0" w:color="auto"/>
            </w:tcBorders>
          </w:tcPr>
          <w:p w:rsidR="0034244A" w:rsidRPr="0034244A" w:rsidRDefault="0034244A" w:rsidP="00BC3FEE">
            <w:pPr>
              <w:jc w:val="center"/>
            </w:pPr>
            <w:r w:rsidRPr="0034244A">
              <w:t>8.30</w:t>
            </w:r>
          </w:p>
        </w:tc>
        <w:tc>
          <w:tcPr>
            <w:tcW w:w="4252" w:type="dxa"/>
            <w:tcBorders>
              <w:top w:val="double" w:sz="4" w:space="0" w:color="auto"/>
              <w:right w:val="double" w:sz="4" w:space="0" w:color="auto"/>
            </w:tcBorders>
          </w:tcPr>
          <w:p w:rsidR="0034244A" w:rsidRPr="0034244A" w:rsidRDefault="0034244A" w:rsidP="00BC3FEE">
            <w:pPr>
              <w:jc w:val="center"/>
            </w:pPr>
            <w:r w:rsidRPr="0034244A">
              <w:t>Lime, Hazel &amp; Birch</w:t>
            </w:r>
          </w:p>
        </w:tc>
      </w:tr>
      <w:tr w:rsidR="0034244A" w:rsidRPr="0034244A" w:rsidTr="0034244A">
        <w:tc>
          <w:tcPr>
            <w:tcW w:w="2835" w:type="dxa"/>
            <w:tcBorders>
              <w:left w:val="double" w:sz="4" w:space="0" w:color="auto"/>
            </w:tcBorders>
          </w:tcPr>
          <w:p w:rsidR="0034244A" w:rsidRPr="0034244A" w:rsidRDefault="0034244A" w:rsidP="00BC3FEE">
            <w:pPr>
              <w:jc w:val="center"/>
            </w:pPr>
            <w:r w:rsidRPr="0034244A">
              <w:t>8.30</w:t>
            </w:r>
          </w:p>
        </w:tc>
        <w:tc>
          <w:tcPr>
            <w:tcW w:w="4252" w:type="dxa"/>
            <w:tcBorders>
              <w:right w:val="double" w:sz="4" w:space="0" w:color="auto"/>
            </w:tcBorders>
          </w:tcPr>
          <w:p w:rsidR="0034244A" w:rsidRPr="0034244A" w:rsidRDefault="0034244A" w:rsidP="00BC3FEE">
            <w:pPr>
              <w:jc w:val="center"/>
            </w:pPr>
            <w:r w:rsidRPr="0034244A">
              <w:t>Rowan &amp; Redwood</w:t>
            </w:r>
          </w:p>
        </w:tc>
      </w:tr>
      <w:tr w:rsidR="0034244A" w:rsidRPr="0034244A" w:rsidTr="0034244A">
        <w:tc>
          <w:tcPr>
            <w:tcW w:w="2835" w:type="dxa"/>
            <w:tcBorders>
              <w:left w:val="double" w:sz="4" w:space="0" w:color="auto"/>
            </w:tcBorders>
          </w:tcPr>
          <w:p w:rsidR="0034244A" w:rsidRPr="0034244A" w:rsidRDefault="0034244A" w:rsidP="00BC3FEE">
            <w:pPr>
              <w:jc w:val="center"/>
            </w:pPr>
            <w:r w:rsidRPr="0034244A">
              <w:t>12.30</w:t>
            </w:r>
          </w:p>
        </w:tc>
        <w:tc>
          <w:tcPr>
            <w:tcW w:w="4252" w:type="dxa"/>
            <w:tcBorders>
              <w:right w:val="double" w:sz="4" w:space="0" w:color="auto"/>
            </w:tcBorders>
          </w:tcPr>
          <w:p w:rsidR="0034244A" w:rsidRPr="0034244A" w:rsidRDefault="0034244A" w:rsidP="00BC3FEE">
            <w:pPr>
              <w:jc w:val="center"/>
            </w:pPr>
            <w:r w:rsidRPr="0034244A">
              <w:t>Chestnut, Ash &amp; Hawthorn</w:t>
            </w:r>
          </w:p>
        </w:tc>
      </w:tr>
      <w:tr w:rsidR="0034244A" w:rsidRPr="0034244A" w:rsidTr="0034244A">
        <w:tc>
          <w:tcPr>
            <w:tcW w:w="2835" w:type="dxa"/>
            <w:tcBorders>
              <w:left w:val="double" w:sz="4" w:space="0" w:color="auto"/>
            </w:tcBorders>
          </w:tcPr>
          <w:p w:rsidR="0034244A" w:rsidRPr="0034244A" w:rsidRDefault="0034244A" w:rsidP="00BC3FEE">
            <w:pPr>
              <w:jc w:val="center"/>
            </w:pPr>
            <w:r w:rsidRPr="0034244A">
              <w:t>12.30</w:t>
            </w:r>
          </w:p>
        </w:tc>
        <w:tc>
          <w:tcPr>
            <w:tcW w:w="4252" w:type="dxa"/>
            <w:tcBorders>
              <w:right w:val="double" w:sz="4" w:space="0" w:color="auto"/>
            </w:tcBorders>
          </w:tcPr>
          <w:p w:rsidR="0034244A" w:rsidRPr="0034244A" w:rsidRDefault="0034244A" w:rsidP="00BC3FEE">
            <w:pPr>
              <w:jc w:val="center"/>
            </w:pPr>
            <w:r w:rsidRPr="0034244A">
              <w:t>Oak &amp; Sycamore</w:t>
            </w:r>
          </w:p>
        </w:tc>
      </w:tr>
      <w:tr w:rsidR="0034244A" w:rsidRPr="0034244A" w:rsidTr="0034244A">
        <w:tc>
          <w:tcPr>
            <w:tcW w:w="2835" w:type="dxa"/>
            <w:tcBorders>
              <w:left w:val="double" w:sz="4" w:space="0" w:color="auto"/>
              <w:bottom w:val="double" w:sz="4" w:space="0" w:color="auto"/>
            </w:tcBorders>
          </w:tcPr>
          <w:p w:rsidR="0034244A" w:rsidRPr="0034244A" w:rsidRDefault="0034244A" w:rsidP="00BC3FEE">
            <w:pPr>
              <w:jc w:val="center"/>
            </w:pPr>
            <w:r w:rsidRPr="0034244A">
              <w:t>1.30</w:t>
            </w:r>
          </w:p>
        </w:tc>
        <w:tc>
          <w:tcPr>
            <w:tcW w:w="4252" w:type="dxa"/>
            <w:tcBorders>
              <w:bottom w:val="double" w:sz="4" w:space="0" w:color="auto"/>
              <w:right w:val="double" w:sz="4" w:space="0" w:color="auto"/>
            </w:tcBorders>
          </w:tcPr>
          <w:p w:rsidR="0034244A" w:rsidRPr="0034244A" w:rsidRDefault="0034244A" w:rsidP="00BC3FEE">
            <w:pPr>
              <w:jc w:val="center"/>
            </w:pPr>
            <w:r w:rsidRPr="0034244A">
              <w:t>Willow &amp; Rose</w:t>
            </w:r>
          </w:p>
        </w:tc>
      </w:tr>
    </w:tbl>
    <w:p w:rsidR="003010AD" w:rsidRPr="00EC23AD" w:rsidRDefault="003010AD" w:rsidP="00EC23AD">
      <w:pPr>
        <w:spacing w:after="0" w:line="240" w:lineRule="auto"/>
        <w:jc w:val="both"/>
      </w:pPr>
    </w:p>
    <w:p w:rsidR="00A81C04" w:rsidRPr="00EC23AD" w:rsidRDefault="003010AD" w:rsidP="00EC23AD">
      <w:pPr>
        <w:spacing w:after="0" w:line="240" w:lineRule="auto"/>
        <w:jc w:val="both"/>
      </w:pPr>
      <w:r w:rsidRPr="00EC23AD">
        <w:t>Please let us</w:t>
      </w:r>
      <w:r w:rsidR="00A81C04" w:rsidRPr="00EC23AD">
        <w:t xml:space="preserve"> know if you can join us for any </w:t>
      </w:r>
      <w:r w:rsidRPr="00EC23AD">
        <w:t>of</w:t>
      </w:r>
      <w:r w:rsidR="00A81C04" w:rsidRPr="00EC23AD">
        <w:t xml:space="preserve"> these sessions. </w:t>
      </w:r>
      <w:r w:rsidRPr="00EC23AD">
        <w:t>We look</w:t>
      </w:r>
      <w:r w:rsidR="00A81C04" w:rsidRPr="00EC23AD">
        <w:t xml:space="preserve"> forward to</w:t>
      </w:r>
      <w:r w:rsidRPr="00EC23AD">
        <w:t xml:space="preserve"> celebrating all our wonderful grandparents and learning all about the artefacts</w:t>
      </w:r>
    </w:p>
    <w:p w:rsidR="00A81C04" w:rsidRPr="00EC23AD" w:rsidRDefault="00A81C04" w:rsidP="00EC23AD">
      <w:pPr>
        <w:spacing w:after="0" w:line="240" w:lineRule="auto"/>
        <w:jc w:val="both"/>
      </w:pPr>
    </w:p>
    <w:p w:rsidR="00A81C04" w:rsidRPr="00EC23AD" w:rsidRDefault="00B14F29" w:rsidP="00EC23AD">
      <w:pPr>
        <w:spacing w:after="0" w:line="240" w:lineRule="auto"/>
        <w:jc w:val="both"/>
      </w:pPr>
      <w:r w:rsidRPr="00EC23AD">
        <w:t xml:space="preserve">Kind regards, </w:t>
      </w:r>
    </w:p>
    <w:p w:rsidR="00B14F29" w:rsidRPr="00EC23AD" w:rsidRDefault="00840FAC" w:rsidP="00EC23AD">
      <w:pPr>
        <w:spacing w:after="0" w:line="240" w:lineRule="auto"/>
        <w:jc w:val="both"/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336209</wp:posOffset>
                </wp:positionV>
                <wp:extent cx="2115403" cy="0"/>
                <wp:effectExtent l="0" t="0" r="1841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1540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ACDCA52" id="Straight Connector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26.45pt" to="166.55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mmPtQEAALcDAAAOAAAAZHJzL2Uyb0RvYy54bWysU02P0zAQvSPxHyzfaZIuIBQ13UNXcEFQ&#10;sfADvM64sdb2WGPTj3/P2G2zCBBCaC+Ox37vzbzxZHV79E7sgZLFMMhu0UoBQeNow26Q376+f/VO&#10;ipRVGJXDAIM8QZK365cvVofYwxIndCOQYJGQ+kMc5JRz7Jsm6Qm8SguMEPjSIHmVOaRdM5I6sLp3&#10;zbJt3zYHpDESakiJT+/Ol3Jd9Y0BnT8bkyALN0iuLdeV6vpQ1ma9Uv2OVJysvpSh/qMKr2zgpLPU&#10;ncpKfCf7m5S3mjChyQuNvkFjrIbqgd107S9u7icVoXrh5qQ4tyk9n6z+tN+SsOMgb6QIyvMT3WdS&#10;djdlscEQuIFI4qb06RBTz/BN2NIlSnFLxfTRkC9ftiOOtbenubdwzELz4bLr3rxuOYm+3jVPxEgp&#10;fwD0omwG6WwotlWv9h9T5mQMvUI4KIWcU9ddPjkoYBe+gGErnKyr7DpEsHEk9oqff3zsig3WqshC&#10;Mda5mdT+nXTBFhrUwfpX4oyuGTHkmehtQPpT1ny8lmrO+Kvrs9di+wHHU32I2g6ejursMsll/H6O&#10;K/3pf1v/AAAA//8DAFBLAwQUAAYACAAAACEAXi6x0N0AAAAGAQAADwAAAGRycy9kb3ducmV2Lnht&#10;bEyPzU7DMBCE70h9B2uRuFGnjaBtGqeq+DnBIU05cNzGSxI1XkexmwSeHiMOcNyZ0cy36W4yrRio&#10;d41lBYt5BIK4tLrhSsHb8fl2DcJ5ZI2tZVLwSQ522ewqxUTbkQ80FL4SoYRdggpq77tESlfWZNDN&#10;bUccvA/bG/Th7CupexxDuWnlMorupcGGw0KNHT3UVJ6Li1Gwenop8m58fP3K5Urm+WD9+vyu1M31&#10;tN+C8DT5vzD84Ad0yALTyV5YO9EqCI94BXfLDYjgxnG8AHH6FWSWyv/42TcAAAD//wMAUEsBAi0A&#10;FAAGAAgAAAAhALaDOJL+AAAA4QEAABMAAAAAAAAAAAAAAAAAAAAAAFtDb250ZW50X1R5cGVzXS54&#10;bWxQSwECLQAUAAYACAAAACEAOP0h/9YAAACUAQAACwAAAAAAAAAAAAAAAAAvAQAAX3JlbHMvLnJl&#10;bHNQSwECLQAUAAYACAAAACEAX6Jpj7UBAAC3AwAADgAAAAAAAAAAAAAAAAAuAgAAZHJzL2Uyb0Rv&#10;Yy54bWxQSwECLQAUAAYACAAAACEAXi6x0N0AAAAGAQAADwAAAAAAAAAAAAAAAAAPBAAAZHJzL2Rv&#10;d25yZXYueG1sUEsFBgAAAAAEAAQA8wAAABkFAAAAAA==&#10;" strokecolor="black [3040]"/>
            </w:pict>
          </mc:Fallback>
        </mc:AlternateContent>
      </w:r>
      <w:r>
        <w:rPr>
          <w:noProof/>
          <w:lang w:eastAsia="en-IE"/>
        </w:rPr>
        <w:drawing>
          <wp:inline distT="0" distB="0" distL="0" distR="0" wp14:anchorId="18D7DF38" wp14:editId="2C9B13C7">
            <wp:extent cx="2108200" cy="444500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8290" b="25532"/>
                    <a:stretch/>
                  </pic:blipFill>
                  <pic:spPr bwMode="auto">
                    <a:xfrm>
                      <a:off x="0" y="0"/>
                      <a:ext cx="2108200" cy="44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14F29" w:rsidRPr="00EC23AD" w:rsidRDefault="00B14F29" w:rsidP="00EC23AD">
      <w:pPr>
        <w:spacing w:after="0" w:line="240" w:lineRule="auto"/>
        <w:jc w:val="both"/>
      </w:pPr>
      <w:r w:rsidRPr="00EC23AD">
        <w:t>Helena Trench</w:t>
      </w:r>
    </w:p>
    <w:p w:rsidR="00B14F29" w:rsidRDefault="00B14F29" w:rsidP="00EC23AD">
      <w:pPr>
        <w:spacing w:after="0" w:line="240" w:lineRule="auto"/>
        <w:jc w:val="both"/>
      </w:pPr>
      <w:r>
        <w:t>Principal</w:t>
      </w:r>
    </w:p>
    <w:p w:rsidR="00B14F29" w:rsidRPr="00EC23AD" w:rsidRDefault="00B14F29" w:rsidP="00EC23AD">
      <w:pPr>
        <w:spacing w:after="0" w:line="240" w:lineRule="auto"/>
        <w:jc w:val="both"/>
      </w:pPr>
    </w:p>
    <w:p w:rsidR="00B14F29" w:rsidRPr="0034244A" w:rsidRDefault="00B14F29" w:rsidP="00EC23AD">
      <w:pPr>
        <w:spacing w:after="0" w:line="240" w:lineRule="auto"/>
        <w:jc w:val="both"/>
        <w:rPr>
          <w:b/>
          <w:i/>
        </w:rPr>
      </w:pPr>
      <w:r w:rsidRPr="0034244A">
        <w:rPr>
          <w:b/>
          <w:i/>
        </w:rPr>
        <w:t xml:space="preserve">Please cut </w:t>
      </w:r>
      <w:proofErr w:type="gramStart"/>
      <w:r w:rsidRPr="0034244A">
        <w:rPr>
          <w:b/>
          <w:i/>
        </w:rPr>
        <w:t xml:space="preserve">here  </w:t>
      </w:r>
      <w:proofErr w:type="gramEnd"/>
      <w:r w:rsidRPr="0034244A">
        <w:rPr>
          <w:b/>
          <w:i/>
        </w:rPr>
        <w:sym w:font="Wingdings" w:char="F022"/>
      </w:r>
      <w:r w:rsidRPr="0034244A">
        <w:rPr>
          <w:b/>
          <w:i/>
        </w:rPr>
        <w:t>------------------------------</w:t>
      </w:r>
      <w:r w:rsidR="0034244A" w:rsidRPr="0034244A">
        <w:rPr>
          <w:b/>
          <w:i/>
        </w:rPr>
        <w:t>-----------</w:t>
      </w:r>
      <w:r w:rsidRPr="0034244A">
        <w:rPr>
          <w:b/>
          <w:i/>
        </w:rPr>
        <w:t>-------------------------------------------------------------------</w:t>
      </w:r>
    </w:p>
    <w:p w:rsidR="00B14F29" w:rsidRPr="00EC23AD" w:rsidRDefault="00B14F29" w:rsidP="00EC23AD">
      <w:pPr>
        <w:spacing w:after="0" w:line="240" w:lineRule="auto"/>
        <w:jc w:val="both"/>
        <w:rPr>
          <w:i/>
        </w:rPr>
      </w:pPr>
    </w:p>
    <w:p w:rsidR="00B14F29" w:rsidRPr="00EC23AD" w:rsidRDefault="00B14F29" w:rsidP="00EC23AD">
      <w:pPr>
        <w:spacing w:after="0" w:line="240" w:lineRule="auto"/>
        <w:jc w:val="both"/>
      </w:pPr>
      <w:proofErr w:type="gramStart"/>
      <w:r w:rsidRPr="00EC23AD">
        <w:t>Child</w:t>
      </w:r>
      <w:r w:rsidR="0034244A">
        <w:t>(</w:t>
      </w:r>
      <w:proofErr w:type="spellStart"/>
      <w:proofErr w:type="gramEnd"/>
      <w:r w:rsidR="0034244A">
        <w:t>ren</w:t>
      </w:r>
      <w:proofErr w:type="spellEnd"/>
      <w:r w:rsidR="0034244A">
        <w:t>)</w:t>
      </w:r>
      <w:r w:rsidRPr="00EC23AD">
        <w:t>’s Name</w:t>
      </w:r>
      <w:r w:rsidR="0034244A">
        <w:t>(s):______________________________</w:t>
      </w:r>
      <w:r w:rsidRPr="00EC23AD">
        <w:t>_</w:t>
      </w:r>
      <w:r w:rsidR="0034244A">
        <w:t xml:space="preserve">    Class(</w:t>
      </w:r>
      <w:proofErr w:type="spellStart"/>
      <w:r w:rsidR="0034244A">
        <w:t>es</w:t>
      </w:r>
      <w:proofErr w:type="spellEnd"/>
      <w:r w:rsidR="0034244A">
        <w:t>): ____________________</w:t>
      </w:r>
    </w:p>
    <w:p w:rsidR="00B14F29" w:rsidRPr="00EC23AD" w:rsidRDefault="00B14F29" w:rsidP="00EC23AD">
      <w:pPr>
        <w:spacing w:after="0" w:line="240" w:lineRule="auto"/>
        <w:jc w:val="both"/>
      </w:pPr>
    </w:p>
    <w:p w:rsidR="00B14F29" w:rsidRPr="00EC23AD" w:rsidRDefault="00B14F29" w:rsidP="00EC23AD">
      <w:pPr>
        <w:pStyle w:val="ListParagraph"/>
        <w:numPr>
          <w:ilvl w:val="0"/>
          <w:numId w:val="4"/>
        </w:numPr>
        <w:spacing w:after="0" w:line="240" w:lineRule="auto"/>
        <w:jc w:val="both"/>
      </w:pPr>
      <w:r w:rsidRPr="00EC23AD">
        <w:t xml:space="preserve">A member of my family would like to attend </w:t>
      </w:r>
      <w:r w:rsidR="000D7FB6">
        <w:t>Older Persons</w:t>
      </w:r>
      <w:bookmarkStart w:id="0" w:name="_GoBack"/>
      <w:bookmarkEnd w:id="0"/>
      <w:r w:rsidRPr="00EC23AD">
        <w:t xml:space="preserve"> Day   </w:t>
      </w:r>
      <w:r w:rsidRPr="00EC23AD">
        <w:sym w:font="Wingdings" w:char="F06F"/>
      </w:r>
      <w:r w:rsidRPr="00EC23AD">
        <w:t xml:space="preserve"> </w:t>
      </w:r>
    </w:p>
    <w:p w:rsidR="00B14F29" w:rsidRPr="00EC23AD" w:rsidRDefault="00B14F29" w:rsidP="00EC23AD">
      <w:pPr>
        <w:spacing w:after="0" w:line="240" w:lineRule="auto"/>
        <w:jc w:val="both"/>
        <w:rPr>
          <w:sz w:val="16"/>
        </w:rPr>
      </w:pPr>
    </w:p>
    <w:p w:rsidR="00B14F29" w:rsidRPr="00EC23AD" w:rsidRDefault="00B14F29" w:rsidP="00EC23AD">
      <w:pPr>
        <w:pStyle w:val="ListParagraph"/>
        <w:numPr>
          <w:ilvl w:val="0"/>
          <w:numId w:val="4"/>
        </w:numPr>
        <w:spacing w:after="0" w:line="240" w:lineRule="auto"/>
        <w:jc w:val="both"/>
      </w:pPr>
      <w:r w:rsidRPr="00EC23AD">
        <w:t>I would like to</w:t>
      </w:r>
      <w:r w:rsidR="0034244A">
        <w:t xml:space="preserve"> share an artefact with the class on Artefact Show-and-Tell Day</w:t>
      </w:r>
      <w:r w:rsidRPr="00EC23AD">
        <w:t xml:space="preserve"> </w:t>
      </w:r>
      <w:r w:rsidR="00EC23AD">
        <w:t xml:space="preserve">  </w:t>
      </w:r>
      <w:r w:rsidRPr="00EC23AD">
        <w:sym w:font="Wingdings" w:char="F06F"/>
      </w:r>
      <w:r w:rsidRPr="00EC23AD">
        <w:t xml:space="preserve">  </w:t>
      </w:r>
    </w:p>
    <w:p w:rsidR="00B14F29" w:rsidRPr="0034244A" w:rsidRDefault="00B14F29" w:rsidP="00EC23AD">
      <w:pPr>
        <w:spacing w:after="0" w:line="240" w:lineRule="auto"/>
        <w:jc w:val="both"/>
        <w:rPr>
          <w:sz w:val="32"/>
        </w:rPr>
      </w:pPr>
    </w:p>
    <w:p w:rsidR="00B14F29" w:rsidRPr="00EC23AD" w:rsidRDefault="00B14F29" w:rsidP="00EC23AD">
      <w:pPr>
        <w:spacing w:after="0" w:line="240" w:lineRule="auto"/>
        <w:jc w:val="both"/>
      </w:pPr>
      <w:r w:rsidRPr="00EC23AD">
        <w:t xml:space="preserve">Signed: ____________________________ (Parent/Guardian) </w:t>
      </w:r>
      <w:r w:rsidR="00EC23AD">
        <w:t xml:space="preserve">             </w:t>
      </w:r>
      <w:r w:rsidRPr="00EC23AD">
        <w:t>Date: _________________</w:t>
      </w:r>
    </w:p>
    <w:p w:rsidR="004A4AB6" w:rsidRDefault="004A4AB6"/>
    <w:sectPr w:rsidR="004A4AB6" w:rsidSect="0034244A">
      <w:pgSz w:w="11906" w:h="16838"/>
      <w:pgMar w:top="426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616181"/>
    <w:multiLevelType w:val="hybridMultilevel"/>
    <w:tmpl w:val="F2A8DCBE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3411BA1"/>
    <w:multiLevelType w:val="hybridMultilevel"/>
    <w:tmpl w:val="47CCD238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DB3F52"/>
    <w:multiLevelType w:val="hybridMultilevel"/>
    <w:tmpl w:val="F718DA7E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297"/>
    <w:rsid w:val="000D7FB6"/>
    <w:rsid w:val="003010AD"/>
    <w:rsid w:val="0034244A"/>
    <w:rsid w:val="004A4AB6"/>
    <w:rsid w:val="005E667B"/>
    <w:rsid w:val="00840FAC"/>
    <w:rsid w:val="00A17805"/>
    <w:rsid w:val="00A81C04"/>
    <w:rsid w:val="00B14F29"/>
    <w:rsid w:val="00EC23AD"/>
    <w:rsid w:val="00F2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711761"/>
  <w15:docId w15:val="{9FE66D34-7CEF-4803-A6B1-91EBB9433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1C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81C0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E667B"/>
    <w:pPr>
      <w:spacing w:after="160" w:line="256" w:lineRule="auto"/>
      <w:ind w:left="720"/>
      <w:contextualSpacing/>
    </w:pPr>
    <w:rPr>
      <w:lang w:val="en-GB"/>
    </w:rPr>
  </w:style>
  <w:style w:type="table" w:styleId="TableGrid">
    <w:name w:val="Table Grid"/>
    <w:basedOn w:val="TableNormal"/>
    <w:uiPriority w:val="59"/>
    <w:rsid w:val="005E66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0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F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0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7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powerstownet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Aoife McGonigle</dc:creator>
  <cp:lastModifiedBy>Birch Class</cp:lastModifiedBy>
  <cp:revision>2</cp:revision>
  <dcterms:created xsi:type="dcterms:W3CDTF">2017-01-16T17:38:00Z</dcterms:created>
  <dcterms:modified xsi:type="dcterms:W3CDTF">2017-01-16T17:38:00Z</dcterms:modified>
</cp:coreProperties>
</file>